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5C98" w14:textId="77777777" w:rsidR="00FC779E" w:rsidRPr="00810E4F" w:rsidRDefault="00FC779E" w:rsidP="00FC779E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0"/>
          <w:sz w:val="21"/>
          <w:szCs w:val="21"/>
          <w:lang w:eastAsia="ar-SA"/>
          <w14:ligatures w14:val="none"/>
        </w:rPr>
      </w:pPr>
      <w:r w:rsidRPr="00810E4F">
        <w:rPr>
          <w:rFonts w:eastAsia="Calibri" w:cs="Cambria"/>
          <w:b/>
          <w:bCs/>
          <w:kern w:val="0"/>
          <w:sz w:val="21"/>
          <w:szCs w:val="21"/>
          <w:lang w:eastAsia="ar-SA"/>
          <w14:ligatures w14:val="none"/>
        </w:rPr>
        <w:t>Pakiet nr 15 – Stół rehabilitacyjny elektryczny</w:t>
      </w:r>
    </w:p>
    <w:p w14:paraId="0FA01275" w14:textId="77777777" w:rsidR="00FC779E" w:rsidRPr="00810E4F" w:rsidRDefault="00FC779E" w:rsidP="00FC779E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0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20"/>
        <w:gridCol w:w="3239"/>
        <w:gridCol w:w="1190"/>
        <w:gridCol w:w="1298"/>
        <w:gridCol w:w="1274"/>
        <w:gridCol w:w="1369"/>
        <w:gridCol w:w="1488"/>
        <w:gridCol w:w="1422"/>
        <w:gridCol w:w="1442"/>
      </w:tblGrid>
      <w:tr w:rsidR="00FC779E" w:rsidRPr="00810E4F" w14:paraId="5121A8C7" w14:textId="77777777" w:rsidTr="005E6F05">
        <w:tc>
          <w:tcPr>
            <w:tcW w:w="132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0AF0C0D0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Pakiet nr 15 – Stół rehabilitacyjny elektryczny</w:t>
            </w:r>
          </w:p>
        </w:tc>
      </w:tr>
      <w:tr w:rsidR="00FC779E" w:rsidRPr="00810E4F" w14:paraId="0CD9AF09" w14:textId="77777777" w:rsidTr="005E6F05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1354C37F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35DC9383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Artykuł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6A13E127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J.m.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17B189D6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Ilość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1101831A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Cena netto 1 szt.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20F444E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Stawka Vat %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1EBC1F3B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Cena brutto 1 szt.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3206EB6F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Wartość netto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E82D95D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Wartość brutto</w:t>
            </w:r>
          </w:p>
        </w:tc>
      </w:tr>
      <w:tr w:rsidR="00FC779E" w:rsidRPr="00810E4F" w14:paraId="4397F045" w14:textId="77777777" w:rsidTr="005E6F05">
        <w:trPr>
          <w:trHeight w:val="63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CB57A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1.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ACE8D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Stół rehabilitacyjny elektryczny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2F122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szt.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96D21" w14:textId="77777777" w:rsidR="00FC779E" w:rsidRPr="00810E4F" w:rsidRDefault="00FC779E" w:rsidP="00FC779E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8C8BA3" w14:textId="77777777" w:rsidR="00FC779E" w:rsidRPr="00810E4F" w:rsidRDefault="00FC779E" w:rsidP="00FC779E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5E7C5" w14:textId="77777777" w:rsidR="00FC779E" w:rsidRPr="00810E4F" w:rsidRDefault="00FC779E" w:rsidP="00FC779E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95EA3" w14:textId="77777777" w:rsidR="00FC779E" w:rsidRPr="00810E4F" w:rsidRDefault="00FC779E" w:rsidP="00FC779E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0669C" w14:textId="77777777" w:rsidR="00FC779E" w:rsidRPr="00810E4F" w:rsidRDefault="00FC779E" w:rsidP="00FC779E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4EE2" w14:textId="77777777" w:rsidR="00FC779E" w:rsidRPr="00810E4F" w:rsidRDefault="00FC779E" w:rsidP="00FC779E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36E95B70" w14:textId="77777777" w:rsidR="00FC779E" w:rsidRPr="00810E4F" w:rsidRDefault="00FC779E" w:rsidP="00FC779E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0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536"/>
        <w:gridCol w:w="2694"/>
        <w:gridCol w:w="2409"/>
        <w:gridCol w:w="2429"/>
      </w:tblGrid>
      <w:tr w:rsidR="00FC779E" w:rsidRPr="00810E4F" w14:paraId="46F733A0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1659F65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b/>
                <w:bCs/>
                <w:kern w:val="0"/>
                <w:sz w:val="21"/>
                <w:szCs w:val="21"/>
                <w:lang w:val="en-US" w:eastAsia="ar-SA"/>
                <w14:ligatures w14:val="none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2A0B904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Opis przedmiotu zamówienia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AE68155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Wymagane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7FC5A2B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Należy potwierdzić słowem "TAK" lub opisać zgodnie z wymaganiem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1BF79E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Uwagi</w:t>
            </w:r>
          </w:p>
        </w:tc>
      </w:tr>
      <w:tr w:rsidR="00FC779E" w:rsidRPr="00810E4F" w14:paraId="44ACB215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4690E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EEF17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Nazwa i typ/model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71740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3E08C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1CBA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56452D06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8B768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0E5AE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7EFF7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DD9EF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5B66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78D32D91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D1845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8E7C8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Długość: 203cm +/-3%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0BFE5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E7EAB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5517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2ABA7E0D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80830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F04A8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Wysokość regulowana w zakresie: 60-92cm +/-3%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29E76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5F167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E2C6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1CBBECFB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2946F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54CC0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Wysokość regulowana elektrycznie za pomocą ramy wokół stołu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E4735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E6D7B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EE7C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6221334C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F1C2B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8864B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Szerokość: 70cm +/-3%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4E201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F3CBE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32F2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1D89AFAC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9CC18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77442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Regulowany zagłówek sprężyną gazową w zakresie: -60° + 45° +/-3%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3E303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8DE88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C55F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331FADBD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5167A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C1A9E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Waga: 82kg +/-3%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5E022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47629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B579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3B2155CF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8F53D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50D3D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Maksymalne obciążenie: 150kg +/-3%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99C1A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65B1B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BD20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1425C4CA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5B03B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68C97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Wyposażony jest w uchwyty do mocowania pasów stabilizacyjnych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C6FCD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9B12A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59BF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22FEB873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B290A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22C30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Wyposażony w uchwyt na papier umiejscowiony od spodu od strony nóg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6192F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1018E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8A7E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7122EFF7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6E1DB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34C60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Instrukcja obsługi w języku polskim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5D318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01FDB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C9C2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5FEDE660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CC46C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86070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Autoryzowany serwis gwarancyjny i pogwarancyjny z zapewnieniem realizacji usług </w:t>
            </w: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lastRenderedPageBreak/>
              <w:t>serwisowych na terenie Polski.</w:t>
            </w:r>
            <w:r w:rsidRPr="00810E4F">
              <w:rPr>
                <w:rFonts w:eastAsia="Calibri" w:cs="Times New Roman"/>
                <w:sz w:val="21"/>
                <w:szCs w:val="21"/>
                <w14:ligatures w14:val="none"/>
              </w:rPr>
              <w:t xml:space="preserve"> </w:t>
            </w: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Czas reakcji serwisu: 72h na wstawienie urządzenia zastępczego na czas naprawy.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89688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lastRenderedPageBreak/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3C430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A24AD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7683A990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DDD2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99F2D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Instrukcja obsługi w języku polskim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C4BAD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00CE1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F632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FC779E" w:rsidRPr="00810E4F" w14:paraId="2A30B86F" w14:textId="77777777" w:rsidTr="005E6F0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CEB81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386CE" w14:textId="77777777" w:rsidR="00FC779E" w:rsidRPr="00810E4F" w:rsidRDefault="00FC779E" w:rsidP="00FC779E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Gwarancja minimum 24 miesiące.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78FF5" w14:textId="77777777" w:rsidR="00FC779E" w:rsidRPr="00810E4F" w:rsidRDefault="00FC779E" w:rsidP="00FC779E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10E4F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AA569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8D47" w14:textId="77777777" w:rsidR="00FC779E" w:rsidRPr="00810E4F" w:rsidRDefault="00FC779E" w:rsidP="00FC779E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2A20336C" w14:textId="77777777" w:rsidR="00FC779E" w:rsidRPr="00810E4F" w:rsidRDefault="00FC779E" w:rsidP="00FC779E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30617972" w14:textId="77777777" w:rsidR="00FC779E" w:rsidRPr="00810E4F" w:rsidRDefault="00FC779E" w:rsidP="00FC779E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267CE1A2" w14:textId="77777777" w:rsidR="00FC779E" w:rsidRPr="00810E4F" w:rsidRDefault="00FC779E" w:rsidP="00FC779E">
      <w:pPr>
        <w:suppressAutoHyphens/>
        <w:spacing w:after="0" w:line="240" w:lineRule="auto"/>
        <w:jc w:val="both"/>
        <w:rPr>
          <w:rFonts w:eastAsia="Times New Roman" w:cs="Cambria"/>
          <w:color w:val="FF0000"/>
          <w:kern w:val="0"/>
          <w:sz w:val="21"/>
          <w:szCs w:val="21"/>
          <w:lang w:eastAsia="ar-SA"/>
          <w14:ligatures w14:val="none"/>
        </w:rPr>
      </w:pPr>
      <w:r w:rsidRPr="00810E4F">
        <w:rPr>
          <w:rFonts w:eastAsia="Calibri" w:cs="Cambria"/>
          <w:b/>
          <w:bCs/>
          <w:color w:val="FF0000"/>
          <w:kern w:val="0"/>
          <w:sz w:val="21"/>
          <w:szCs w:val="21"/>
          <w:lang w:eastAsia="ar-SA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1FE8C7D0" w14:textId="77777777" w:rsidR="00FC779E" w:rsidRPr="00810E4F" w:rsidRDefault="00FC779E" w:rsidP="00FC779E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13978CE0" w14:textId="77777777" w:rsidR="000208B7" w:rsidRPr="00810E4F" w:rsidRDefault="000208B7">
      <w:pPr>
        <w:rPr>
          <w:sz w:val="21"/>
          <w:szCs w:val="21"/>
        </w:rPr>
      </w:pPr>
    </w:p>
    <w:sectPr w:rsidR="000208B7" w:rsidRPr="00810E4F" w:rsidSect="00FC779E">
      <w:headerReference w:type="default" r:id="rId6"/>
      <w:pgSz w:w="15840" w:h="12240" w:orient="landscape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7B0C3" w14:textId="77777777" w:rsidR="00E81245" w:rsidRDefault="00E81245" w:rsidP="006800E1">
      <w:pPr>
        <w:spacing w:after="0" w:line="240" w:lineRule="auto"/>
      </w:pPr>
      <w:r>
        <w:separator/>
      </w:r>
    </w:p>
  </w:endnote>
  <w:endnote w:type="continuationSeparator" w:id="0">
    <w:p w14:paraId="0A3BF920" w14:textId="77777777" w:rsidR="00E81245" w:rsidRDefault="00E81245" w:rsidP="0068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E6C35" w14:textId="77777777" w:rsidR="00E81245" w:rsidRDefault="00E81245" w:rsidP="006800E1">
      <w:pPr>
        <w:spacing w:after="0" w:line="240" w:lineRule="auto"/>
      </w:pPr>
      <w:r>
        <w:separator/>
      </w:r>
    </w:p>
  </w:footnote>
  <w:footnote w:type="continuationSeparator" w:id="0">
    <w:p w14:paraId="2D033BBF" w14:textId="77777777" w:rsidR="00E81245" w:rsidRDefault="00E81245" w:rsidP="00680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0335" w14:textId="76228AB2" w:rsidR="006800E1" w:rsidRPr="006800E1" w:rsidRDefault="006800E1" w:rsidP="006800E1">
    <w:pPr>
      <w:pStyle w:val="Nagwek"/>
      <w:jc w:val="right"/>
      <w:rPr>
        <w:sz w:val="18"/>
        <w:szCs w:val="18"/>
      </w:rPr>
    </w:pPr>
    <w:r w:rsidRPr="006800E1">
      <w:rPr>
        <w:sz w:val="18"/>
        <w:szCs w:val="18"/>
      </w:rPr>
      <w:t>Załącznik nr 3.1</w:t>
    </w:r>
    <w:r w:rsidRPr="006800E1">
      <w:rPr>
        <w:sz w:val="18"/>
        <w:szCs w:val="18"/>
      </w:rPr>
      <w:t>5</w:t>
    </w:r>
    <w:r w:rsidRPr="006800E1">
      <w:rPr>
        <w:sz w:val="18"/>
        <w:szCs w:val="18"/>
      </w:rPr>
      <w:t xml:space="preserve"> do SWZ, 13/ZP/2026</w:t>
    </w:r>
  </w:p>
  <w:p w14:paraId="3AF0460D" w14:textId="6B56A5C6" w:rsidR="006800E1" w:rsidRDefault="006800E1">
    <w:pPr>
      <w:pStyle w:val="Nagwek"/>
    </w:pPr>
    <w:r w:rsidRPr="006800E1">
      <w:drawing>
        <wp:inline distT="0" distB="0" distL="0" distR="0" wp14:anchorId="40F36003" wp14:editId="53B71A32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79E"/>
    <w:rsid w:val="000208B7"/>
    <w:rsid w:val="0002122B"/>
    <w:rsid w:val="000228F9"/>
    <w:rsid w:val="00136B70"/>
    <w:rsid w:val="006800E1"/>
    <w:rsid w:val="007927BC"/>
    <w:rsid w:val="00810E4F"/>
    <w:rsid w:val="00A80767"/>
    <w:rsid w:val="00C6031A"/>
    <w:rsid w:val="00D95D14"/>
    <w:rsid w:val="00E81245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D33EF"/>
  <w15:chartTrackingRefBased/>
  <w15:docId w15:val="{125FC1AF-D121-4C1B-946F-41FB439C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77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77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7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77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77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77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77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77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77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77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77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779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779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779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779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779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779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779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77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77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77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779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77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77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77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77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77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77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779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80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00E1"/>
  </w:style>
  <w:style w:type="paragraph" w:styleId="Stopka">
    <w:name w:val="footer"/>
    <w:basedOn w:val="Normalny"/>
    <w:link w:val="StopkaZnak"/>
    <w:uiPriority w:val="99"/>
    <w:unhideWhenUsed/>
    <w:rsid w:val="00680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0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2026-04-17T07:08:00Z</dcterms:created>
  <dcterms:modified xsi:type="dcterms:W3CDTF">2026-04-17T11:12:00Z</dcterms:modified>
</cp:coreProperties>
</file>